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1E13" w14:textId="16281792" w:rsidR="00EA6E15" w:rsidRPr="006A2D39" w:rsidRDefault="00BD2B96">
      <w:pPr>
        <w:rPr>
          <w:b/>
          <w:bCs/>
          <w:i/>
          <w:iCs/>
        </w:rPr>
      </w:pPr>
      <w:r w:rsidRPr="006A2D39">
        <w:rPr>
          <w:b/>
          <w:bCs/>
          <w:i/>
          <w:iCs/>
        </w:rPr>
        <w:t>SOP</w:t>
      </w:r>
      <w:r w:rsidR="004038E0" w:rsidRPr="006A2D39">
        <w:rPr>
          <w:b/>
          <w:bCs/>
          <w:i/>
          <w:iCs/>
        </w:rPr>
        <w:t xml:space="preserve"> 2023-2027</w:t>
      </w:r>
    </w:p>
    <w:p w14:paraId="3A4721CB" w14:textId="776B6FDD" w:rsidR="00BD2B96" w:rsidRPr="00A9288C" w:rsidRDefault="00BD2B96">
      <w:pPr>
        <w:rPr>
          <w:b/>
          <w:bCs/>
          <w:sz w:val="28"/>
          <w:szCs w:val="28"/>
        </w:rPr>
      </w:pPr>
      <w:r w:rsidRPr="00A9288C">
        <w:rPr>
          <w:b/>
          <w:bCs/>
          <w:sz w:val="28"/>
          <w:szCs w:val="28"/>
        </w:rPr>
        <w:t>Missie en visie</w:t>
      </w:r>
    </w:p>
    <w:p w14:paraId="2A47E5C9" w14:textId="3B61AEB7" w:rsidR="00A9288C" w:rsidRPr="00F66B32" w:rsidRDefault="00A9288C">
      <w:pPr>
        <w:rPr>
          <w:rFonts w:cstheme="minorHAnsi"/>
        </w:rPr>
      </w:pPr>
      <w:r w:rsidRPr="00F66B32">
        <w:rPr>
          <w:rFonts w:cstheme="minorHAnsi"/>
          <w:color w:val="333333"/>
          <w:shd w:val="clear" w:color="auto" w:fill="FFFFFF"/>
        </w:rPr>
        <w:t xml:space="preserve">Onze missie is om leerlingen op te voeden tot toekomstige christelijke burgers in deze maatschappij.  Daarbij houden we er rekening mee dat leerlingen verschillend zijn. Bij wie het nodig is wordt er </w:t>
      </w:r>
      <w:r w:rsidR="000F4EAE" w:rsidRPr="00F66B32">
        <w:rPr>
          <w:rFonts w:cstheme="minorHAnsi"/>
          <w:color w:val="333333"/>
          <w:shd w:val="clear" w:color="auto" w:fill="FFFFFF"/>
        </w:rPr>
        <w:t>passende ondersteuning</w:t>
      </w:r>
      <w:r w:rsidRPr="00F66B32">
        <w:rPr>
          <w:rFonts w:cstheme="minorHAnsi"/>
          <w:color w:val="333333"/>
          <w:shd w:val="clear" w:color="auto" w:fill="FFFFFF"/>
        </w:rPr>
        <w:t xml:space="preserve"> of uitdaging geboden. Zo kan ieder kind zich op zijn of haar eigen manier ontwikkelen tot een eigen individu. </w:t>
      </w:r>
      <w:r w:rsidR="000F4EAE" w:rsidRPr="00F66B32">
        <w:rPr>
          <w:rFonts w:cstheme="minorHAnsi"/>
          <w:color w:val="333333"/>
          <w:shd w:val="clear" w:color="auto" w:fill="FFFFFF"/>
        </w:rPr>
        <w:t>Waar mogelijk bieden we de ondersteuning op onze eigen school als een herbergzame leef- en ontwikkelgemeenschap</w:t>
      </w:r>
      <w:r w:rsidR="006A2D39">
        <w:rPr>
          <w:rFonts w:cstheme="minorHAnsi"/>
          <w:color w:val="333333"/>
          <w:shd w:val="clear" w:color="auto" w:fill="FFFFFF"/>
        </w:rPr>
        <w:t>, dicht bij huis</w:t>
      </w:r>
      <w:r w:rsidR="000F4EAE" w:rsidRPr="00F66B32">
        <w:rPr>
          <w:rFonts w:cstheme="minorHAnsi"/>
          <w:color w:val="333333"/>
          <w:shd w:val="clear" w:color="auto" w:fill="FFFFFF"/>
        </w:rPr>
        <w:t>. We streven daarom naar inclusiever onderwijs.</w:t>
      </w:r>
    </w:p>
    <w:p w14:paraId="23E2C920" w14:textId="77777777" w:rsidR="006A2D39" w:rsidRPr="00046728" w:rsidRDefault="006A2D39">
      <w:pPr>
        <w:rPr>
          <w:b/>
          <w:bCs/>
          <w:sz w:val="28"/>
          <w:szCs w:val="28"/>
        </w:rPr>
      </w:pPr>
    </w:p>
    <w:p w14:paraId="4D328E92" w14:textId="4EA826BC" w:rsidR="00BD2B96" w:rsidRPr="00046728" w:rsidRDefault="00BD2B96">
      <w:pPr>
        <w:rPr>
          <w:b/>
          <w:bCs/>
          <w:sz w:val="28"/>
          <w:szCs w:val="28"/>
        </w:rPr>
      </w:pPr>
      <w:r w:rsidRPr="00046728">
        <w:rPr>
          <w:b/>
          <w:bCs/>
          <w:sz w:val="28"/>
          <w:szCs w:val="28"/>
        </w:rPr>
        <w:t>Onze leerlingenpopulatie en wat dit vraagt met betrekking tot passend onderwijs</w:t>
      </w:r>
    </w:p>
    <w:p w14:paraId="52EECB85" w14:textId="17B1CC0B" w:rsidR="009A32C3" w:rsidRPr="00046728" w:rsidRDefault="009A32C3">
      <w:r w:rsidRPr="00046728">
        <w:t>We hebben de kenmerken van onze leerlingenpopulatie in kaart gebracht.</w:t>
      </w:r>
    </w:p>
    <w:p w14:paraId="71957135" w14:textId="32F54F67" w:rsidR="00C36F8B" w:rsidRPr="00046728" w:rsidRDefault="00BD08B7">
      <w:r w:rsidRPr="00046728">
        <w:t xml:space="preserve">Onze leerlingen hebben, als gevolg van de identiteit van de school, vrijwel allemaal een kerkelijke achtergrond. </w:t>
      </w:r>
      <w:r w:rsidR="009A32C3" w:rsidRPr="00046728">
        <w:t>Mede a</w:t>
      </w:r>
      <w:r w:rsidRPr="00046728">
        <w:t>ls gevolg daarvan beschikken de gezinnen waaruit onze leerlingen afkomstig zijn over een netwerk.</w:t>
      </w:r>
    </w:p>
    <w:p w14:paraId="30B0AE8F" w14:textId="10FA750F" w:rsidR="00FC3050" w:rsidRPr="00046728" w:rsidRDefault="00FC3050">
      <w:r w:rsidRPr="00046728">
        <w:t xml:space="preserve">Op onze school signaleren we de laatste jaren steeds vaker meer- en hoogbegaafde kinderen. Ook zijn er veel leerlingen die moeite hebben om de einddoelen te behalen en het klassikale tempo niet bijhouden. </w:t>
      </w:r>
      <w:r w:rsidR="00152584" w:rsidRPr="00046728">
        <w:t xml:space="preserve">Bij rekenen speelt dit sterker dan bij taal/lezen. </w:t>
      </w:r>
      <w:r w:rsidRPr="00046728">
        <w:t>Een groot deel van de leerlingen die cognitief minder vaardig zijn, hebben juist wel talenten op praktisch vlak.</w:t>
      </w:r>
    </w:p>
    <w:p w14:paraId="6118300A" w14:textId="705DAF59" w:rsidR="00FC3050" w:rsidRPr="00046728" w:rsidRDefault="00FC3050">
      <w:r w:rsidRPr="00046728">
        <w:t xml:space="preserve">Op onze school komt het </w:t>
      </w:r>
      <w:r w:rsidR="009A32C3" w:rsidRPr="00046728">
        <w:t>regelmatig</w:t>
      </w:r>
      <w:r w:rsidRPr="00046728">
        <w:t xml:space="preserve"> voor dat er een autisme spectrum stoornis wordt vastgesteld bij een leerling.</w:t>
      </w:r>
    </w:p>
    <w:p w14:paraId="4DF678D7" w14:textId="7A06B38F" w:rsidR="00A9288C" w:rsidRPr="00046728" w:rsidRDefault="00FC3050">
      <w:r w:rsidRPr="00046728">
        <w:t>Ook zijn er vrij veel leerlingen bij wie dyslexie w</w:t>
      </w:r>
      <w:r w:rsidR="00152584" w:rsidRPr="00046728">
        <w:t xml:space="preserve">erd </w:t>
      </w:r>
      <w:r w:rsidRPr="00046728">
        <w:t>vastgesteld</w:t>
      </w:r>
      <w:r w:rsidR="00152584" w:rsidRPr="00046728">
        <w:t>, maar deze trend is dalend</w:t>
      </w:r>
      <w:r w:rsidRPr="00046728">
        <w:t>.</w:t>
      </w:r>
    </w:p>
    <w:p w14:paraId="0C785BEC" w14:textId="241C1F17" w:rsidR="00FC3050" w:rsidRPr="00046728" w:rsidRDefault="00FC3050">
      <w:r w:rsidRPr="00046728">
        <w:t xml:space="preserve">Voor de meeste </w:t>
      </w:r>
      <w:r w:rsidR="00C36F8B" w:rsidRPr="00046728">
        <w:t xml:space="preserve">sociaal-emotionele problemen van onze leerlingen </w:t>
      </w:r>
      <w:r w:rsidR="00B4515E" w:rsidRPr="00046728">
        <w:t>biedt het vangnet van ouders en leerkracht, aangevuld met de jeugdmaatschappelijk werker, voldoende ondersteuning. De jeugdmaatschappelijk werker is elke week een dag aanwezig op onze school en kan waar nodig jeugdzorg aanvragen bij de gemeente.</w:t>
      </w:r>
    </w:p>
    <w:p w14:paraId="26DFE737" w14:textId="719749D7" w:rsidR="00B4515E" w:rsidRPr="00046728" w:rsidRDefault="00DF013E">
      <w:r w:rsidRPr="00046728">
        <w:t>Er is voortdurend aandacht nodig voor h</w:t>
      </w:r>
      <w:r w:rsidR="00B4515E" w:rsidRPr="00046728">
        <w:t xml:space="preserve">et aanbod </w:t>
      </w:r>
      <w:r w:rsidRPr="00046728">
        <w:t>aan</w:t>
      </w:r>
      <w:r w:rsidR="00B4515E" w:rsidRPr="00046728">
        <w:t xml:space="preserve"> </w:t>
      </w:r>
      <w:r w:rsidRPr="00046728">
        <w:t>leerlingen aan de ‘bovenkant’ en de ‘onderkant’. Hierbij is het nodig om niet enkel te kijken naar moeilijker of eenvoudiger leerstof, maar ook naar het ontwikkelen van executieve functies</w:t>
      </w:r>
      <w:r w:rsidR="00C36F8B" w:rsidRPr="00046728">
        <w:t xml:space="preserve">, zoals het ‘leren </w:t>
      </w:r>
      <w:proofErr w:type="spellStart"/>
      <w:r w:rsidR="00C36F8B" w:rsidRPr="00046728">
        <w:t>leren</w:t>
      </w:r>
      <w:proofErr w:type="spellEnd"/>
      <w:r w:rsidR="00C36F8B" w:rsidRPr="00046728">
        <w:t>’</w:t>
      </w:r>
      <w:r w:rsidRPr="00046728">
        <w:t xml:space="preserve"> en praktische vaardigheden.</w:t>
      </w:r>
    </w:p>
    <w:p w14:paraId="702DC727" w14:textId="37095D97" w:rsidR="009A32C3" w:rsidRPr="00046728" w:rsidRDefault="009A32C3">
      <w:r w:rsidRPr="00046728">
        <w:t>De meeste leerlingen varen er wel bij als er een duidelijke eenduidige instructie wordt gegeven. Herhaling is belangrijk.</w:t>
      </w:r>
    </w:p>
    <w:p w14:paraId="17F8EAAF" w14:textId="7D3D1AA7" w:rsidR="00DF013E" w:rsidRPr="00046728" w:rsidRDefault="00DF013E">
      <w:r w:rsidRPr="00046728">
        <w:t xml:space="preserve">Rust, orde en structuur zijn nodig om alle leerlingen tot leren te laten komen. Daarbij moeten er voor leerlingen die moeite hebben met de prikkelverwerking ook buiten de klas mogelijkheden zijn om te </w:t>
      </w:r>
      <w:proofErr w:type="spellStart"/>
      <w:r w:rsidRPr="00046728">
        <w:t>ontprikkelen</w:t>
      </w:r>
      <w:proofErr w:type="spellEnd"/>
      <w:r w:rsidRPr="00046728">
        <w:t>.</w:t>
      </w:r>
    </w:p>
    <w:p w14:paraId="35EB7DBE" w14:textId="05A806F0" w:rsidR="00DF013E" w:rsidRPr="00046728" w:rsidRDefault="00DF013E">
      <w:r w:rsidRPr="00046728">
        <w:t xml:space="preserve">Vroege signalering en interventies volgens het protocol voor ernstige dyslexie zijn nodig om achterstanden te voorkomen en eventuele dyslexie tijdig te onderkennen. Voor leerlingen met de diagnose dyslexie is er blijvend extra </w:t>
      </w:r>
      <w:r w:rsidR="00CC5BBA" w:rsidRPr="00046728">
        <w:t>ondersteuning</w:t>
      </w:r>
      <w:r w:rsidRPr="00046728">
        <w:t xml:space="preserve"> nodig</w:t>
      </w:r>
      <w:r w:rsidR="00CC5BBA" w:rsidRPr="00046728">
        <w:t xml:space="preserve"> om achterstanden te verkleinen en de gevolgen van dyslexie voor andere vakken te compenseren.</w:t>
      </w:r>
    </w:p>
    <w:p w14:paraId="3F61E908" w14:textId="77777777" w:rsidR="006A2D39" w:rsidRPr="00046728" w:rsidRDefault="006A2D39">
      <w:pPr>
        <w:rPr>
          <w:b/>
          <w:bCs/>
          <w:sz w:val="28"/>
          <w:szCs w:val="28"/>
        </w:rPr>
      </w:pPr>
    </w:p>
    <w:p w14:paraId="117BFA83" w14:textId="575DAA7A" w:rsidR="00BD2B96" w:rsidRPr="00046728" w:rsidRDefault="00BD2B96">
      <w:pPr>
        <w:rPr>
          <w:b/>
          <w:bCs/>
          <w:sz w:val="28"/>
          <w:szCs w:val="28"/>
        </w:rPr>
      </w:pPr>
      <w:r w:rsidRPr="00046728">
        <w:rPr>
          <w:b/>
          <w:bCs/>
          <w:sz w:val="28"/>
          <w:szCs w:val="28"/>
        </w:rPr>
        <w:t>Speerpunten en ambities</w:t>
      </w:r>
    </w:p>
    <w:p w14:paraId="61E1A72F" w14:textId="2B417DB9" w:rsidR="00A9288C" w:rsidRPr="00046728" w:rsidRDefault="006A2D39">
      <w:r w:rsidRPr="00046728">
        <w:t>We borgen een sterk aanbod voor meer- en hoogbegaafde leerlingen en voor leerlingen die het klassikale aanbod niet kunnen volgen.</w:t>
      </w:r>
    </w:p>
    <w:p w14:paraId="323E97A7" w14:textId="15DDDD91" w:rsidR="006A2D39" w:rsidRPr="00046728" w:rsidRDefault="006A2D39">
      <w:r w:rsidRPr="00046728">
        <w:t>We borgen een sterk aanbod voor zwakke lezers en leerlingen met dyslexie.</w:t>
      </w:r>
    </w:p>
    <w:p w14:paraId="03717621" w14:textId="35F66AFC" w:rsidR="00682955" w:rsidRPr="00046728" w:rsidRDefault="00682955">
      <w:r w:rsidRPr="00046728">
        <w:t>We borgen de gedifferentieerde aanpak bij rekenen en bouwen dit verder uit naar taal en spelling.</w:t>
      </w:r>
    </w:p>
    <w:p w14:paraId="11522A09" w14:textId="3AAF31EC" w:rsidR="006A2D39" w:rsidRPr="00046728" w:rsidRDefault="006A2D39">
      <w:r w:rsidRPr="00046728">
        <w:t xml:space="preserve">We vergroten en verdiepen teambreed de </w:t>
      </w:r>
      <w:r w:rsidR="00682955" w:rsidRPr="00046728">
        <w:t>expertise rond autisme, zodat we deze leerlingen passend onderwijs kunnen bieden.</w:t>
      </w:r>
    </w:p>
    <w:p w14:paraId="76AC7E20" w14:textId="3D08DFF4" w:rsidR="00857D82" w:rsidRPr="00046728" w:rsidRDefault="00857D82">
      <w:r w:rsidRPr="00046728">
        <w:t xml:space="preserve">We vergroten en verdiepen teambreed de expertise rond </w:t>
      </w:r>
      <w:r w:rsidR="007725C1" w:rsidRPr="00046728">
        <w:t xml:space="preserve">thema’s zoals </w:t>
      </w:r>
      <w:r w:rsidR="00152584" w:rsidRPr="00046728">
        <w:t xml:space="preserve">gedragsproblemen, executieve functies, </w:t>
      </w:r>
      <w:r w:rsidRPr="00046728">
        <w:t>ADHD</w:t>
      </w:r>
      <w:r w:rsidR="00152584" w:rsidRPr="00046728">
        <w:t xml:space="preserve"> en</w:t>
      </w:r>
      <w:r w:rsidRPr="00046728">
        <w:t xml:space="preserve"> dyscalculie.</w:t>
      </w:r>
    </w:p>
    <w:p w14:paraId="53054765" w14:textId="4AF24779" w:rsidR="006A2D39" w:rsidRPr="00046728" w:rsidRDefault="006A2D39">
      <w:r w:rsidRPr="00046728">
        <w:t>We starten een pilot met een klusklas.</w:t>
      </w:r>
    </w:p>
    <w:p w14:paraId="67301EED" w14:textId="38755E18" w:rsidR="00857D82" w:rsidRPr="00046728" w:rsidRDefault="00152584">
      <w:r w:rsidRPr="00046728">
        <w:t>We oriënteren ons op een structuurgroep.</w:t>
      </w:r>
    </w:p>
    <w:p w14:paraId="3C84869A" w14:textId="1630942C" w:rsidR="006A2D39" w:rsidRPr="00046728" w:rsidRDefault="006A2D39">
      <w:r w:rsidRPr="00046728">
        <w:t xml:space="preserve">We willen </w:t>
      </w:r>
      <w:r w:rsidR="00F7227F" w:rsidRPr="00046728">
        <w:t>meer balans tussen</w:t>
      </w:r>
      <w:r w:rsidRPr="00046728">
        <w:t xml:space="preserve"> </w:t>
      </w:r>
      <w:r w:rsidR="00682955" w:rsidRPr="00046728">
        <w:t>(</w:t>
      </w:r>
      <w:r w:rsidRPr="00046728">
        <w:t>leren met</w:t>
      </w:r>
      <w:r w:rsidR="00682955" w:rsidRPr="00046728">
        <w:t>)</w:t>
      </w:r>
      <w:r w:rsidRPr="00046728">
        <w:t xml:space="preserve"> hoofd, hart en handen en vergroten daarom de aandacht voor hart en handen door leerlingen vaker praktisch en vanuit thema’s aan de slag te laten gaan.</w:t>
      </w:r>
    </w:p>
    <w:p w14:paraId="39CFD5E8" w14:textId="618D8EF6" w:rsidR="00682955" w:rsidRPr="00046728" w:rsidRDefault="00682955">
      <w:r w:rsidRPr="00046728">
        <w:t>Aan de hand van een leerlijn geven we gericht aandacht aan burgerschapsvorming.</w:t>
      </w:r>
    </w:p>
    <w:p w14:paraId="1AF90AB1" w14:textId="19AF6928" w:rsidR="00682955" w:rsidRPr="00046728" w:rsidRDefault="006A2D39">
      <w:r w:rsidRPr="00046728">
        <w:t>We houden verbinding met de gemeente en de gemeentelijke jeugdzorg.</w:t>
      </w:r>
    </w:p>
    <w:p w14:paraId="7FC6098C" w14:textId="77777777" w:rsidR="00FE04FA" w:rsidRPr="00046728" w:rsidRDefault="00FE04FA">
      <w:pPr>
        <w:rPr>
          <w:b/>
          <w:bCs/>
          <w:sz w:val="28"/>
          <w:szCs w:val="28"/>
        </w:rPr>
      </w:pPr>
    </w:p>
    <w:p w14:paraId="092534B0" w14:textId="199EE50E" w:rsidR="00BD2B96" w:rsidRPr="00046728" w:rsidRDefault="00BD2B96">
      <w:pPr>
        <w:rPr>
          <w:b/>
          <w:bCs/>
          <w:sz w:val="28"/>
          <w:szCs w:val="28"/>
        </w:rPr>
      </w:pPr>
      <w:r w:rsidRPr="00046728">
        <w:rPr>
          <w:b/>
          <w:bCs/>
          <w:sz w:val="28"/>
          <w:szCs w:val="28"/>
        </w:rPr>
        <w:t>Grenzen aan wat we kunnen bieden</w:t>
      </w:r>
    </w:p>
    <w:p w14:paraId="38BD42A5" w14:textId="743CECFE" w:rsidR="003432B9" w:rsidRPr="00046728" w:rsidRDefault="003432B9" w:rsidP="003432B9">
      <w:r w:rsidRPr="00046728">
        <w:t xml:space="preserve">In beginsel zijn alle kinderen welkom op onze school. Dat is ons uitgangspunt. Onze school kan kinderen basisondersteuning geven en in veel gevallen extra ondersteuning. Er zijn echter situaties waarin wij geen passend onderwijs kunnen bieden. De volgende indicatoren moeten in orde zijn, willen we een kind met extra ondersteuningsbehoeften op onze school onderwijs kunnen </w:t>
      </w:r>
      <w:r w:rsidR="006C7E39" w:rsidRPr="00046728">
        <w:t xml:space="preserve">(blijven) </w:t>
      </w:r>
      <w:r w:rsidRPr="00046728">
        <w:t>bieden:</w:t>
      </w:r>
    </w:p>
    <w:p w14:paraId="695673D6" w14:textId="13FC9192" w:rsidR="003432B9" w:rsidRPr="00046728" w:rsidRDefault="003432B9" w:rsidP="003432B9">
      <w:pPr>
        <w:pStyle w:val="Lijstalinea"/>
        <w:numPr>
          <w:ilvl w:val="0"/>
          <w:numId w:val="1"/>
        </w:numPr>
      </w:pPr>
      <w:r w:rsidRPr="00046728">
        <w:t>Het welbevinden van het kind</w:t>
      </w:r>
    </w:p>
    <w:p w14:paraId="70DACCEC" w14:textId="048185DC" w:rsidR="003432B9" w:rsidRPr="00046728" w:rsidRDefault="003432B9" w:rsidP="003432B9">
      <w:pPr>
        <w:pStyle w:val="Lijstalinea"/>
        <w:numPr>
          <w:ilvl w:val="0"/>
          <w:numId w:val="1"/>
        </w:numPr>
      </w:pPr>
      <w:r w:rsidRPr="00046728">
        <w:t xml:space="preserve">Het welbevinden van de </w:t>
      </w:r>
      <w:r w:rsidR="006C7E39" w:rsidRPr="00046728">
        <w:t>groep</w:t>
      </w:r>
    </w:p>
    <w:p w14:paraId="365301DA" w14:textId="7FA2317E" w:rsidR="003432B9" w:rsidRPr="00046728" w:rsidRDefault="006C7E39" w:rsidP="003432B9">
      <w:pPr>
        <w:pStyle w:val="Lijstalinea"/>
        <w:numPr>
          <w:ilvl w:val="0"/>
          <w:numId w:val="1"/>
        </w:numPr>
      </w:pPr>
      <w:r w:rsidRPr="00046728">
        <w:t>Balans tussen draaglast en draagkracht van het onderwijzend en/of ondersteunend personeel</w:t>
      </w:r>
    </w:p>
    <w:p w14:paraId="42D1B901" w14:textId="7B432AAC" w:rsidR="006C7E39" w:rsidRPr="00046728" w:rsidRDefault="006C7E39" w:rsidP="003432B9">
      <w:pPr>
        <w:pStyle w:val="Lijstalinea"/>
        <w:numPr>
          <w:ilvl w:val="0"/>
          <w:numId w:val="1"/>
        </w:numPr>
      </w:pPr>
      <w:r w:rsidRPr="00046728">
        <w:t>Groei en groeimogelijkheden van het kind</w:t>
      </w:r>
    </w:p>
    <w:p w14:paraId="51EFA5DD" w14:textId="272E6C1B" w:rsidR="006C7E39" w:rsidRPr="00046728" w:rsidRDefault="006C7E39" w:rsidP="006C7E39">
      <w:pPr>
        <w:pStyle w:val="Lijstalinea"/>
        <w:numPr>
          <w:ilvl w:val="0"/>
          <w:numId w:val="1"/>
        </w:numPr>
      </w:pPr>
      <w:r w:rsidRPr="00046728">
        <w:t>Groei en groeimogelijkheden van de groep</w:t>
      </w:r>
    </w:p>
    <w:p w14:paraId="0BBB59EB" w14:textId="77BDE97E" w:rsidR="006C7E39" w:rsidRPr="00046728" w:rsidRDefault="006C7E39" w:rsidP="006C7E39">
      <w:r w:rsidRPr="00046728">
        <w:t>Dit betekent bijvoorbeeld dat wij geen passend onderwijs kunnen bieden aan leerlingen die vanwege hun gedrag een gevaar vormen voor andere aanwezigen in de school.</w:t>
      </w:r>
    </w:p>
    <w:p w14:paraId="40931F0C" w14:textId="1DA025EF" w:rsidR="006C7E39" w:rsidRPr="00046728" w:rsidRDefault="006C7E39" w:rsidP="006C7E39">
      <w:r w:rsidRPr="00046728">
        <w:t>Verder kunnen wij geen specialistische medische zorg verlenen.</w:t>
      </w:r>
    </w:p>
    <w:p w14:paraId="3EEE2198" w14:textId="77777777" w:rsidR="00FE04FA" w:rsidRPr="00046728" w:rsidRDefault="00FE04FA"/>
    <w:p w14:paraId="59674EA8" w14:textId="59C087A2" w:rsidR="00BD2B96" w:rsidRPr="00046728" w:rsidRDefault="00BD2B96">
      <w:pPr>
        <w:rPr>
          <w:b/>
          <w:bCs/>
          <w:sz w:val="28"/>
          <w:szCs w:val="28"/>
        </w:rPr>
      </w:pPr>
      <w:r w:rsidRPr="00046728">
        <w:rPr>
          <w:b/>
          <w:bCs/>
          <w:sz w:val="28"/>
          <w:szCs w:val="28"/>
        </w:rPr>
        <w:t>Ons onderwijs</w:t>
      </w:r>
      <w:r w:rsidR="00A9288C" w:rsidRPr="00046728">
        <w:rPr>
          <w:b/>
          <w:bCs/>
          <w:sz w:val="28"/>
          <w:szCs w:val="28"/>
        </w:rPr>
        <w:t>- en ondersteunings</w:t>
      </w:r>
      <w:r w:rsidRPr="00046728">
        <w:rPr>
          <w:b/>
          <w:bCs/>
          <w:sz w:val="28"/>
          <w:szCs w:val="28"/>
        </w:rPr>
        <w:t>concept</w:t>
      </w:r>
    </w:p>
    <w:p w14:paraId="3F8C4AC0" w14:textId="611AF9C5" w:rsidR="00731ACD" w:rsidRPr="00046728" w:rsidRDefault="00731ACD" w:rsidP="00A9288C">
      <w:pPr>
        <w:pStyle w:val="Normaalweb"/>
        <w:shd w:val="clear" w:color="auto" w:fill="FFFFFF"/>
        <w:spacing w:before="0" w:beforeAutospacing="0" w:after="150" w:afterAutospacing="0"/>
        <w:rPr>
          <w:rFonts w:asciiTheme="minorHAnsi" w:hAnsiTheme="minorHAnsi" w:cstheme="minorHAnsi"/>
          <w:color w:val="333333"/>
          <w:sz w:val="22"/>
          <w:szCs w:val="22"/>
        </w:rPr>
      </w:pPr>
      <w:r w:rsidRPr="00046728">
        <w:rPr>
          <w:rFonts w:asciiTheme="minorHAnsi" w:hAnsiTheme="minorHAnsi" w:cstheme="minorHAnsi"/>
          <w:color w:val="333333"/>
          <w:sz w:val="22"/>
          <w:szCs w:val="22"/>
        </w:rPr>
        <w:t>Wij geven doelgericht en effectief onderwijs en gebruiken daarvoor thema’s en methoden. We hanteren het leerstofjaarklassensysteem.</w:t>
      </w:r>
    </w:p>
    <w:p w14:paraId="345257CC" w14:textId="61BD2FD3" w:rsidR="00731ACD" w:rsidRDefault="00731ACD" w:rsidP="00A9288C">
      <w:pPr>
        <w:pStyle w:val="Normaalweb"/>
        <w:shd w:val="clear" w:color="auto" w:fill="FFFFFF"/>
        <w:spacing w:before="0" w:beforeAutospacing="0" w:after="150" w:afterAutospacing="0"/>
        <w:rPr>
          <w:rFonts w:asciiTheme="minorHAnsi" w:hAnsiTheme="minorHAnsi" w:cstheme="minorHAnsi"/>
          <w:color w:val="333333"/>
          <w:sz w:val="22"/>
          <w:szCs w:val="22"/>
        </w:rPr>
      </w:pPr>
      <w:r w:rsidRPr="00046728">
        <w:rPr>
          <w:rFonts w:asciiTheme="minorHAnsi" w:hAnsiTheme="minorHAnsi" w:cstheme="minorHAnsi"/>
          <w:color w:val="333333"/>
          <w:sz w:val="22"/>
          <w:szCs w:val="22"/>
        </w:rPr>
        <w:t>W</w:t>
      </w:r>
      <w:r w:rsidR="00725A0E" w:rsidRPr="00046728">
        <w:rPr>
          <w:rFonts w:asciiTheme="minorHAnsi" w:hAnsiTheme="minorHAnsi" w:cstheme="minorHAnsi"/>
          <w:color w:val="333333"/>
          <w:sz w:val="22"/>
          <w:szCs w:val="22"/>
        </w:rPr>
        <w:t>ij</w:t>
      </w:r>
      <w:r w:rsidRPr="00046728">
        <w:rPr>
          <w:rFonts w:asciiTheme="minorHAnsi" w:hAnsiTheme="minorHAnsi" w:cstheme="minorHAnsi"/>
          <w:color w:val="333333"/>
          <w:sz w:val="22"/>
          <w:szCs w:val="22"/>
        </w:rPr>
        <w:t xml:space="preserve"> stemmen af op onderwijsbehoeften en zijn er op gericht wat het kind nodig heeft. We controleren al tijdens de les of kinderen de leerstof begrijpen en differentiëren in moeilijkheidsgraad van de opdrachten en in instructie. </w:t>
      </w:r>
      <w:r w:rsidR="00725A0E" w:rsidRPr="00046728">
        <w:rPr>
          <w:rFonts w:asciiTheme="minorHAnsi" w:hAnsiTheme="minorHAnsi" w:cstheme="minorHAnsi"/>
          <w:color w:val="333333"/>
          <w:sz w:val="22"/>
          <w:szCs w:val="22"/>
        </w:rPr>
        <w:t>Wanneer de klassikale, gedifferentieerde instructie structureel te weinig aansluit bij het niveau van een leerling, is het mogelijk dat leerlingen een eigen leerlijn volgen, los van of aanvullend op de klassikale lijn.</w:t>
      </w:r>
    </w:p>
    <w:p w14:paraId="3BC0C9CD" w14:textId="33EE275C" w:rsidR="00731ACD" w:rsidRPr="00046728" w:rsidRDefault="00725A0E" w:rsidP="00A9288C">
      <w:pPr>
        <w:pStyle w:val="Norma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color w:val="333333"/>
          <w:sz w:val="22"/>
          <w:szCs w:val="22"/>
        </w:rPr>
        <w:t xml:space="preserve">Wij hanteren een heldere systematiek in de </w:t>
      </w:r>
      <w:proofErr w:type="spellStart"/>
      <w:r>
        <w:rPr>
          <w:rFonts w:asciiTheme="minorHAnsi" w:hAnsiTheme="minorHAnsi" w:cstheme="minorHAnsi"/>
          <w:color w:val="333333"/>
          <w:sz w:val="22"/>
          <w:szCs w:val="22"/>
        </w:rPr>
        <w:t>leerlingondersteuning</w:t>
      </w:r>
      <w:proofErr w:type="spellEnd"/>
      <w:r>
        <w:rPr>
          <w:rFonts w:asciiTheme="minorHAnsi" w:hAnsiTheme="minorHAnsi" w:cstheme="minorHAnsi"/>
          <w:color w:val="333333"/>
          <w:sz w:val="22"/>
          <w:szCs w:val="22"/>
        </w:rPr>
        <w:t xml:space="preserve">. </w:t>
      </w:r>
      <w:r w:rsidR="00D764AA">
        <w:rPr>
          <w:rFonts w:asciiTheme="minorHAnsi" w:hAnsiTheme="minorHAnsi" w:cstheme="minorHAnsi"/>
          <w:color w:val="333333"/>
          <w:sz w:val="22"/>
          <w:szCs w:val="22"/>
        </w:rPr>
        <w:t xml:space="preserve">De leerkracht is verantwoordelijk voor het basisaanbod in de groep (ondersteuningsniveau 1). </w:t>
      </w:r>
      <w:r>
        <w:rPr>
          <w:rFonts w:asciiTheme="minorHAnsi" w:hAnsiTheme="minorHAnsi" w:cstheme="minorHAnsi"/>
          <w:color w:val="333333"/>
          <w:sz w:val="22"/>
          <w:szCs w:val="22"/>
        </w:rPr>
        <w:t xml:space="preserve">Wanneer een leerling </w:t>
      </w:r>
      <w:r w:rsidR="00D764AA">
        <w:rPr>
          <w:rFonts w:asciiTheme="minorHAnsi" w:hAnsiTheme="minorHAnsi" w:cstheme="minorHAnsi"/>
          <w:color w:val="333333"/>
          <w:sz w:val="22"/>
          <w:szCs w:val="22"/>
        </w:rPr>
        <w:t xml:space="preserve">dreigt </w:t>
      </w:r>
      <w:r>
        <w:rPr>
          <w:rFonts w:asciiTheme="minorHAnsi" w:hAnsiTheme="minorHAnsi" w:cstheme="minorHAnsi"/>
          <w:color w:val="333333"/>
          <w:sz w:val="22"/>
          <w:szCs w:val="22"/>
        </w:rPr>
        <w:t xml:space="preserve">uit te vallen, wordt </w:t>
      </w:r>
      <w:r w:rsidR="00D764AA">
        <w:rPr>
          <w:rFonts w:asciiTheme="minorHAnsi" w:hAnsiTheme="minorHAnsi" w:cstheme="minorHAnsi"/>
          <w:color w:val="333333"/>
          <w:sz w:val="22"/>
          <w:szCs w:val="22"/>
        </w:rPr>
        <w:t xml:space="preserve">er door de eigen leerkracht extra ondersteuning geboden in de groep (ondersteuningsniveau 2). </w:t>
      </w:r>
      <w:r>
        <w:rPr>
          <w:rFonts w:asciiTheme="minorHAnsi" w:hAnsiTheme="minorHAnsi" w:cstheme="minorHAnsi"/>
          <w:color w:val="333333"/>
          <w:sz w:val="22"/>
          <w:szCs w:val="22"/>
        </w:rPr>
        <w:t>In overleg met de IB-</w:t>
      </w:r>
      <w:proofErr w:type="spellStart"/>
      <w:r>
        <w:rPr>
          <w:rFonts w:asciiTheme="minorHAnsi" w:hAnsiTheme="minorHAnsi" w:cstheme="minorHAnsi"/>
          <w:color w:val="333333"/>
          <w:sz w:val="22"/>
          <w:szCs w:val="22"/>
        </w:rPr>
        <w:t>ers</w:t>
      </w:r>
      <w:proofErr w:type="spellEnd"/>
      <w:r>
        <w:rPr>
          <w:rFonts w:asciiTheme="minorHAnsi" w:hAnsiTheme="minorHAnsi" w:cstheme="minorHAnsi"/>
          <w:color w:val="333333"/>
          <w:sz w:val="22"/>
          <w:szCs w:val="22"/>
        </w:rPr>
        <w:t xml:space="preserve"> kan RT worden ingeschakeld in of buiten de groep (</w:t>
      </w:r>
      <w:r w:rsidR="00D764AA">
        <w:rPr>
          <w:rFonts w:asciiTheme="minorHAnsi" w:hAnsiTheme="minorHAnsi" w:cstheme="minorHAnsi"/>
          <w:color w:val="333333"/>
          <w:sz w:val="22"/>
          <w:szCs w:val="22"/>
        </w:rPr>
        <w:t>ondersteunings</w:t>
      </w:r>
      <w:r>
        <w:rPr>
          <w:rFonts w:asciiTheme="minorHAnsi" w:hAnsiTheme="minorHAnsi" w:cstheme="minorHAnsi"/>
          <w:color w:val="333333"/>
          <w:sz w:val="22"/>
          <w:szCs w:val="22"/>
        </w:rPr>
        <w:t xml:space="preserve">niveau </w:t>
      </w:r>
      <w:r w:rsidR="00D764AA">
        <w:rPr>
          <w:rFonts w:asciiTheme="minorHAnsi" w:hAnsiTheme="minorHAnsi" w:cstheme="minorHAnsi"/>
          <w:color w:val="333333"/>
          <w:sz w:val="22"/>
          <w:szCs w:val="22"/>
        </w:rPr>
        <w:t>3</w:t>
      </w:r>
      <w:r>
        <w:rPr>
          <w:rFonts w:asciiTheme="minorHAnsi" w:hAnsiTheme="minorHAnsi" w:cstheme="minorHAnsi"/>
          <w:color w:val="333333"/>
          <w:sz w:val="22"/>
          <w:szCs w:val="22"/>
        </w:rPr>
        <w:t xml:space="preserve">). </w:t>
      </w:r>
      <w:r w:rsidR="00D764AA">
        <w:rPr>
          <w:rFonts w:asciiTheme="minorHAnsi" w:hAnsiTheme="minorHAnsi" w:cstheme="minorHAnsi"/>
          <w:color w:val="333333"/>
          <w:sz w:val="22"/>
          <w:szCs w:val="22"/>
        </w:rPr>
        <w:t>Wanneer de ondersteuning op deze drie niveaus onvoldoende effect heeft, kan een externe deskundige worden ingeschakeld, zoals de orthopedagoog of kan extern onderzoek of een behandeling worden aangevraagd (ondersteuningsniveau 4). De ondersteuning op de verschillende niveaus wordt cyclisch geëvalueerd en waar nodig bij</w:t>
      </w:r>
      <w:r w:rsidR="0024375B">
        <w:rPr>
          <w:rFonts w:asciiTheme="minorHAnsi" w:hAnsiTheme="minorHAnsi" w:cstheme="minorHAnsi"/>
          <w:color w:val="333333"/>
          <w:sz w:val="22"/>
          <w:szCs w:val="22"/>
        </w:rPr>
        <w:t xml:space="preserve">gesteld. De groeps- en </w:t>
      </w:r>
      <w:r w:rsidR="0024375B" w:rsidRPr="00046728">
        <w:rPr>
          <w:rFonts w:asciiTheme="minorHAnsi" w:hAnsiTheme="minorHAnsi" w:cstheme="minorHAnsi"/>
          <w:sz w:val="22"/>
          <w:szCs w:val="22"/>
        </w:rPr>
        <w:t xml:space="preserve">leerlingbespreking vormt het hart van de ondersteuningsstructuur. De groeps- en </w:t>
      </w:r>
      <w:proofErr w:type="spellStart"/>
      <w:r w:rsidR="0024375B" w:rsidRPr="00046728">
        <w:rPr>
          <w:rFonts w:asciiTheme="minorHAnsi" w:hAnsiTheme="minorHAnsi" w:cstheme="minorHAnsi"/>
          <w:sz w:val="22"/>
          <w:szCs w:val="22"/>
        </w:rPr>
        <w:t>leerlingresultaten</w:t>
      </w:r>
      <w:proofErr w:type="spellEnd"/>
      <w:r w:rsidR="0024375B" w:rsidRPr="00046728">
        <w:rPr>
          <w:rFonts w:asciiTheme="minorHAnsi" w:hAnsiTheme="minorHAnsi" w:cstheme="minorHAnsi"/>
          <w:sz w:val="22"/>
          <w:szCs w:val="22"/>
        </w:rPr>
        <w:t xml:space="preserve"> worden nauwgezet gevolgd en geëvalueerd, gekoppeld aan vastgestelde doelen.</w:t>
      </w:r>
    </w:p>
    <w:p w14:paraId="50721F1D" w14:textId="77777777" w:rsidR="002B3B15" w:rsidRPr="00046728" w:rsidRDefault="002B3B15" w:rsidP="00A9288C">
      <w:pPr>
        <w:pStyle w:val="Normaalweb"/>
        <w:shd w:val="clear" w:color="auto" w:fill="FFFFFF"/>
        <w:spacing w:before="0" w:beforeAutospacing="0" w:after="150" w:afterAutospacing="0"/>
        <w:rPr>
          <w:rFonts w:asciiTheme="minorHAnsi" w:hAnsiTheme="minorHAnsi" w:cstheme="minorHAnsi"/>
          <w:sz w:val="22"/>
          <w:szCs w:val="22"/>
        </w:rPr>
      </w:pPr>
    </w:p>
    <w:p w14:paraId="459766AD" w14:textId="77777777" w:rsidR="002B3B15" w:rsidRPr="00883614" w:rsidRDefault="002B3B15" w:rsidP="002B3B15">
      <w:pPr>
        <w:jc w:val="both"/>
        <w:rPr>
          <w:b/>
          <w:bCs/>
          <w:sz w:val="28"/>
          <w:szCs w:val="28"/>
        </w:rPr>
      </w:pPr>
      <w:r w:rsidRPr="00883614">
        <w:rPr>
          <w:b/>
          <w:bCs/>
          <w:sz w:val="28"/>
          <w:szCs w:val="28"/>
        </w:rPr>
        <w:t>Extra ondersteuning</w:t>
      </w:r>
    </w:p>
    <w:p w14:paraId="5FE3A979" w14:textId="4A5F7AE3" w:rsidR="002B3B15" w:rsidRPr="00046728" w:rsidRDefault="002B3B15" w:rsidP="002B3B15">
      <w:pPr>
        <w:jc w:val="both"/>
      </w:pPr>
      <w:r w:rsidRPr="00046728">
        <w:t xml:space="preserve">Onze basisschool stelt een OP (ontwikkelperspectief) op voor leerlingen die extra ondersteuning ontvangen. Of er sprake is van extra ondersteuning wordt bepaald door de formulering van extra ondersteuning in het ondersteuningsplan van het samenwerkingsverband (SWV). Zie </w:t>
      </w:r>
      <w:hyperlink r:id="rId5" w:history="1">
        <w:r w:rsidRPr="00046728">
          <w:rPr>
            <w:rStyle w:val="Hyperlink"/>
            <w:color w:val="auto"/>
          </w:rPr>
          <w:t>https://berseba.nl/ondersteuning/basisondersteuning</w:t>
        </w:r>
      </w:hyperlink>
      <w:r w:rsidRPr="00046728">
        <w:t xml:space="preserve"> en </w:t>
      </w:r>
      <w:hyperlink r:id="rId6" w:history="1">
        <w:r w:rsidRPr="00046728">
          <w:rPr>
            <w:rStyle w:val="Hyperlink"/>
            <w:color w:val="auto"/>
          </w:rPr>
          <w:t>https://berseba.nl/ondersteuning/extra-ondersteuning</w:t>
        </w:r>
      </w:hyperlink>
      <w:r w:rsidRPr="00046728">
        <w:t xml:space="preserve"> </w:t>
      </w:r>
    </w:p>
    <w:p w14:paraId="3CCE611F" w14:textId="77777777" w:rsidR="002B3B15" w:rsidRPr="00046728" w:rsidRDefault="002B3B15" w:rsidP="002B3B15">
      <w:pPr>
        <w:jc w:val="both"/>
      </w:pPr>
      <w:r w:rsidRPr="00046728">
        <w:t>Wanneer er een OP wordt opgesteld, zorgen we voor een beredenering en onderbouwing van de gekozen einddoelen. Het OP wordt uitgewerkt in een OPP (ontwikkelperspectiefplan) gericht op het realiseren van de uitstroombestemming met concreet geformuleerde tussendoelen.</w:t>
      </w:r>
    </w:p>
    <w:p w14:paraId="5470AACB" w14:textId="77777777" w:rsidR="002B3B15" w:rsidRPr="00046728" w:rsidRDefault="002B3B15" w:rsidP="002B3B15">
      <w:pPr>
        <w:jc w:val="both"/>
      </w:pPr>
      <w:r w:rsidRPr="00046728">
        <w:t>Wanneer een leerling geen extra ondersteuning vanuit het SWV nodig heeft, maar niet in staat is de einddoelen van groep 8 te behalen, wordt een individuele leerlijn opgesteld voor de basisvakken. In de zin van de wet zijn dit geen leerlingen met een OP. Dit laat onverlet dat wij ook voor deze leerlingen beredeneerd en onderbouwd de einddoelen binnen de eigen leerroute zullen formuleren.</w:t>
      </w:r>
    </w:p>
    <w:p w14:paraId="078349BA" w14:textId="77777777" w:rsidR="002B3B15" w:rsidRPr="0024375B" w:rsidRDefault="002B3B15" w:rsidP="00A9288C">
      <w:pPr>
        <w:pStyle w:val="Normaalweb"/>
        <w:shd w:val="clear" w:color="auto" w:fill="FFFFFF"/>
        <w:spacing w:before="0" w:beforeAutospacing="0" w:after="150" w:afterAutospacing="0"/>
        <w:rPr>
          <w:rFonts w:asciiTheme="minorHAnsi" w:hAnsiTheme="minorHAnsi" w:cstheme="minorHAnsi"/>
          <w:color w:val="333333"/>
          <w:sz w:val="22"/>
          <w:szCs w:val="22"/>
        </w:rPr>
      </w:pPr>
    </w:p>
    <w:sectPr w:rsidR="002B3B15" w:rsidRPr="00243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077C"/>
    <w:multiLevelType w:val="hybridMultilevel"/>
    <w:tmpl w:val="C782398E"/>
    <w:lvl w:ilvl="0" w:tplc="D3560240">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67255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96"/>
    <w:rsid w:val="00046728"/>
    <w:rsid w:val="000C39EB"/>
    <w:rsid w:val="000F4EAE"/>
    <w:rsid w:val="00152584"/>
    <w:rsid w:val="00201711"/>
    <w:rsid w:val="002150E9"/>
    <w:rsid w:val="002422EE"/>
    <w:rsid w:val="0024375B"/>
    <w:rsid w:val="00291E97"/>
    <w:rsid w:val="002B3B15"/>
    <w:rsid w:val="003432B9"/>
    <w:rsid w:val="003C11FD"/>
    <w:rsid w:val="004038E0"/>
    <w:rsid w:val="00452B93"/>
    <w:rsid w:val="00682955"/>
    <w:rsid w:val="006A2D39"/>
    <w:rsid w:val="006A38B4"/>
    <w:rsid w:val="006C7E39"/>
    <w:rsid w:val="00702232"/>
    <w:rsid w:val="00725A0E"/>
    <w:rsid w:val="00731ACD"/>
    <w:rsid w:val="00764621"/>
    <w:rsid w:val="007725C1"/>
    <w:rsid w:val="00857D82"/>
    <w:rsid w:val="0086406D"/>
    <w:rsid w:val="00883614"/>
    <w:rsid w:val="008C1679"/>
    <w:rsid w:val="008F4A56"/>
    <w:rsid w:val="00991B90"/>
    <w:rsid w:val="009A32C3"/>
    <w:rsid w:val="009A4B45"/>
    <w:rsid w:val="009B11D1"/>
    <w:rsid w:val="00A51F31"/>
    <w:rsid w:val="00A9288C"/>
    <w:rsid w:val="00B233D6"/>
    <w:rsid w:val="00B4515E"/>
    <w:rsid w:val="00BD08B7"/>
    <w:rsid w:val="00BD2B96"/>
    <w:rsid w:val="00BE7326"/>
    <w:rsid w:val="00C36F8B"/>
    <w:rsid w:val="00C71CEB"/>
    <w:rsid w:val="00CC5BBA"/>
    <w:rsid w:val="00CC7127"/>
    <w:rsid w:val="00D12CEC"/>
    <w:rsid w:val="00D764AA"/>
    <w:rsid w:val="00DF013E"/>
    <w:rsid w:val="00EA6E15"/>
    <w:rsid w:val="00F66B32"/>
    <w:rsid w:val="00F7227F"/>
    <w:rsid w:val="00F90CFB"/>
    <w:rsid w:val="00FC3050"/>
    <w:rsid w:val="00FE0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870A"/>
  <w15:chartTrackingRefBased/>
  <w15:docId w15:val="{6C2D4D26-A9C4-42DA-B29B-570C8FF7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928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9288C"/>
    <w:rPr>
      <w:b/>
      <w:bCs/>
    </w:rPr>
  </w:style>
  <w:style w:type="table" w:styleId="Tabelraster">
    <w:name w:val="Table Grid"/>
    <w:basedOn w:val="Standaardtabel"/>
    <w:uiPriority w:val="39"/>
    <w:rsid w:val="009A4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90CFB"/>
    <w:pPr>
      <w:ind w:left="720"/>
      <w:contextualSpacing/>
    </w:pPr>
  </w:style>
  <w:style w:type="paragraph" w:customStyle="1" w:styleId="Default">
    <w:name w:val="Default"/>
    <w:rsid w:val="00291E9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2B3B15"/>
    <w:rPr>
      <w:color w:val="0563C1" w:themeColor="hyperlink"/>
      <w:u w:val="single"/>
    </w:rPr>
  </w:style>
  <w:style w:type="character" w:styleId="Onopgelostemelding">
    <w:name w:val="Unresolved Mention"/>
    <w:basedOn w:val="Standaardalinea-lettertype"/>
    <w:uiPriority w:val="99"/>
    <w:semiHidden/>
    <w:unhideWhenUsed/>
    <w:rsid w:val="002B3B15"/>
    <w:rPr>
      <w:color w:val="605E5C"/>
      <w:shd w:val="clear" w:color="auto" w:fill="E1DFDD"/>
    </w:rPr>
  </w:style>
  <w:style w:type="character" w:styleId="GevolgdeHyperlink">
    <w:name w:val="FollowedHyperlink"/>
    <w:basedOn w:val="Standaardalinea-lettertype"/>
    <w:uiPriority w:val="99"/>
    <w:semiHidden/>
    <w:unhideWhenUsed/>
    <w:rsid w:val="002B3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seba.nl/ondersteuning/extra-ondersteuning" TargetMode="External"/><Relationship Id="rId5" Type="http://schemas.openxmlformats.org/officeDocument/2006/relationships/hyperlink" Target="https://berseba.nl/ondersteuning/basisondersteun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Knijff-Huijzer, C. van der</dc:creator>
  <cp:keywords/>
  <dc:description/>
  <cp:lastModifiedBy>Knijff-Huijzer, C. van der</cp:lastModifiedBy>
  <cp:revision>5</cp:revision>
  <dcterms:created xsi:type="dcterms:W3CDTF">2023-12-20T08:26:00Z</dcterms:created>
  <dcterms:modified xsi:type="dcterms:W3CDTF">2023-12-20T08:26:00Z</dcterms:modified>
</cp:coreProperties>
</file>